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1F6DF7" w14:textId="77777777" w:rsidR="007B7381" w:rsidRDefault="00775016">
      <w:pPr>
        <w:ind w:right="143"/>
        <w:jc w:val="center"/>
        <w:rPr>
          <w:b/>
          <w:bCs/>
          <w:szCs w:val="24"/>
        </w:rPr>
      </w:pPr>
      <w:r>
        <w:rPr>
          <w:b/>
          <w:szCs w:val="24"/>
        </w:rPr>
        <w:t>ПЕРЕЧЕНЬ</w:t>
      </w:r>
    </w:p>
    <w:p w14:paraId="41282A9E" w14:textId="430D0418" w:rsidR="006E0653" w:rsidRPr="00F54905" w:rsidRDefault="00775016" w:rsidP="006E0653">
      <w:pPr>
        <w:ind w:firstLine="708"/>
        <w:jc w:val="both"/>
        <w:rPr>
          <w:b/>
        </w:rPr>
      </w:pPr>
      <w:r>
        <w:rPr>
          <w:b/>
          <w:szCs w:val="24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«О внесении изменений в решение Думы Артемовского городского округа </w:t>
      </w:r>
      <w:r w:rsidR="006E0653">
        <w:rPr>
          <w:b/>
          <w:szCs w:val="24"/>
        </w:rPr>
        <w:t xml:space="preserve">от </w:t>
      </w:r>
      <w:r w:rsidR="006E0653">
        <w:rPr>
          <w:b/>
          <w:szCs w:val="24"/>
          <w:lang w:val="ru" w:eastAsia="zh-CN" w:bidi="ar"/>
        </w:rPr>
        <w:t>29.03.2020</w:t>
      </w:r>
      <w:r w:rsidR="006E0653" w:rsidRPr="00F54905">
        <w:rPr>
          <w:b/>
        </w:rPr>
        <w:t xml:space="preserve"> № 381 «О Прядке возбуждения ходатайства о награждении наградами Приморского края» (в ред. решения Думы Артемовского городского округа от 29.02.2024 № 266)</w:t>
      </w:r>
    </w:p>
    <w:p w14:paraId="21772EBF" w14:textId="514DCF48" w:rsidR="007B7381" w:rsidRDefault="007B7381">
      <w:pPr>
        <w:jc w:val="both"/>
        <w:rPr>
          <w:b/>
          <w:bCs/>
          <w:szCs w:val="24"/>
        </w:rPr>
      </w:pPr>
    </w:p>
    <w:p w14:paraId="1E928982" w14:textId="77777777" w:rsidR="007B7381" w:rsidRDefault="007B7381">
      <w:pPr>
        <w:ind w:right="143"/>
        <w:jc w:val="center"/>
        <w:rPr>
          <w:b/>
          <w:bCs/>
          <w:szCs w:val="24"/>
        </w:rPr>
      </w:pPr>
    </w:p>
    <w:p w14:paraId="48712F8D" w14:textId="1C4E6F68" w:rsidR="007B7381" w:rsidRDefault="00775016" w:rsidP="004950E4">
      <w:pPr>
        <w:spacing w:line="360" w:lineRule="auto"/>
        <w:ind w:firstLine="708"/>
        <w:jc w:val="both"/>
        <w:rPr>
          <w:szCs w:val="24"/>
        </w:rPr>
      </w:pPr>
      <w:r w:rsidRPr="004950E4">
        <w:rPr>
          <w:szCs w:val="24"/>
        </w:rPr>
        <w:t xml:space="preserve">В связи с принятием проекта решения Думы Артемовского городского округа </w:t>
      </w:r>
      <w:r w:rsidRPr="006E0653">
        <w:rPr>
          <w:szCs w:val="24"/>
        </w:rPr>
        <w:t xml:space="preserve">«О внесении изменений в решение Думы Артемовского городского округа </w:t>
      </w:r>
      <w:r w:rsidRPr="006E0653">
        <w:rPr>
          <w:szCs w:val="24"/>
          <w:lang w:val="ru" w:eastAsia="zh-CN" w:bidi="ar"/>
        </w:rPr>
        <w:t>от</w:t>
      </w:r>
      <w:r w:rsidR="006E0653" w:rsidRPr="006E0653">
        <w:rPr>
          <w:szCs w:val="24"/>
          <w:lang w:val="ru" w:eastAsia="zh-CN" w:bidi="ar"/>
        </w:rPr>
        <w:t xml:space="preserve"> 29.03.2020</w:t>
      </w:r>
      <w:r w:rsidR="006E0653" w:rsidRPr="006E0653">
        <w:t xml:space="preserve"> № 381 «О Прядке возбуждения ходатайства о награждении наградами Приморского края» (в ред. решения Думы Артемовского городского округа от 29.02.2024 № 266)</w:t>
      </w:r>
      <w:r w:rsidR="006E0653">
        <w:t xml:space="preserve"> </w:t>
      </w:r>
      <w:r w:rsidRPr="004950E4">
        <w:rPr>
          <w:szCs w:val="24"/>
        </w:rPr>
        <w:t>не потребуется признания утратившими силу, приостановления, изменения или принятия решений Думы Артемовского городского округа.</w:t>
      </w:r>
    </w:p>
    <w:p w14:paraId="4EBD94FD" w14:textId="77777777" w:rsidR="007C5431" w:rsidRDefault="007C5431" w:rsidP="007C5431">
      <w:pPr>
        <w:spacing w:line="360" w:lineRule="auto"/>
        <w:jc w:val="both"/>
        <w:rPr>
          <w:szCs w:val="24"/>
        </w:rPr>
      </w:pPr>
    </w:p>
    <w:p w14:paraId="5A099589" w14:textId="789A94E6" w:rsidR="007C5431" w:rsidRDefault="007C5431" w:rsidP="007C5431">
      <w:pPr>
        <w:spacing w:line="360" w:lineRule="auto"/>
        <w:jc w:val="both"/>
        <w:rPr>
          <w:szCs w:val="24"/>
        </w:rPr>
      </w:pPr>
      <w:r>
        <w:rPr>
          <w:szCs w:val="24"/>
        </w:rPr>
        <w:t>Советник председателя</w:t>
      </w:r>
    </w:p>
    <w:p w14:paraId="5B64FE81" w14:textId="28712C67" w:rsidR="007C5431" w:rsidRPr="004950E4" w:rsidRDefault="007C5431" w:rsidP="007C5431">
      <w:pPr>
        <w:spacing w:line="360" w:lineRule="auto"/>
        <w:jc w:val="both"/>
        <w:rPr>
          <w:szCs w:val="24"/>
        </w:rPr>
      </w:pPr>
      <w:r>
        <w:rPr>
          <w:szCs w:val="24"/>
        </w:rPr>
        <w:t>Думы Артемовского городского округа                                                                    О.М. Гобова</w:t>
      </w:r>
      <w:bookmarkStart w:id="0" w:name="_GoBack"/>
      <w:bookmarkEnd w:id="0"/>
    </w:p>
    <w:p w14:paraId="05F530CE" w14:textId="77777777" w:rsidR="007B7381" w:rsidRPr="004950E4" w:rsidRDefault="007B7381" w:rsidP="004950E4">
      <w:pPr>
        <w:spacing w:line="360" w:lineRule="auto"/>
        <w:ind w:right="143"/>
        <w:jc w:val="both"/>
        <w:rPr>
          <w:szCs w:val="24"/>
        </w:rPr>
      </w:pPr>
    </w:p>
    <w:p w14:paraId="69583B76" w14:textId="77777777" w:rsidR="007B7381" w:rsidRPr="004950E4" w:rsidRDefault="007B7381" w:rsidP="004950E4">
      <w:pPr>
        <w:spacing w:line="360" w:lineRule="auto"/>
        <w:ind w:right="143"/>
        <w:jc w:val="both"/>
        <w:rPr>
          <w:szCs w:val="24"/>
        </w:rPr>
      </w:pPr>
    </w:p>
    <w:p w14:paraId="2DF5E903" w14:textId="77777777" w:rsidR="007B7381" w:rsidRDefault="007B7381">
      <w:pPr>
        <w:ind w:right="143"/>
        <w:jc w:val="both"/>
        <w:rPr>
          <w:szCs w:val="24"/>
        </w:rPr>
      </w:pPr>
    </w:p>
    <w:sectPr w:rsidR="007B7381">
      <w:headerReference w:type="even" r:id="rId6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01F2C" w14:textId="77777777" w:rsidR="00F042CB" w:rsidRDefault="00F042CB">
      <w:r>
        <w:separator/>
      </w:r>
    </w:p>
  </w:endnote>
  <w:endnote w:type="continuationSeparator" w:id="0">
    <w:p w14:paraId="66F34D99" w14:textId="77777777" w:rsidR="00F042CB" w:rsidRDefault="00F04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1BB796" w14:textId="77777777" w:rsidR="00F042CB" w:rsidRDefault="00F042CB">
      <w:r>
        <w:separator/>
      </w:r>
    </w:p>
  </w:footnote>
  <w:footnote w:type="continuationSeparator" w:id="0">
    <w:p w14:paraId="55AA0B10" w14:textId="77777777" w:rsidR="00F042CB" w:rsidRDefault="00F04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B85C8" w14:textId="77777777" w:rsidR="007B7381" w:rsidRDefault="00775016">
    <w:pPr>
      <w:pStyle w:val="ae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1121698" w14:textId="77777777" w:rsidR="007B7381" w:rsidRDefault="007B7381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66BD"/>
    <w:rsid w:val="0005673E"/>
    <w:rsid w:val="001D41FF"/>
    <w:rsid w:val="00223BA2"/>
    <w:rsid w:val="00234FF2"/>
    <w:rsid w:val="00270DDE"/>
    <w:rsid w:val="00367D7E"/>
    <w:rsid w:val="003B6639"/>
    <w:rsid w:val="00441A1B"/>
    <w:rsid w:val="004950E4"/>
    <w:rsid w:val="004C6F1B"/>
    <w:rsid w:val="005A47DD"/>
    <w:rsid w:val="00612BAB"/>
    <w:rsid w:val="00623729"/>
    <w:rsid w:val="006D350B"/>
    <w:rsid w:val="006E0653"/>
    <w:rsid w:val="00710FE6"/>
    <w:rsid w:val="00716C82"/>
    <w:rsid w:val="00762504"/>
    <w:rsid w:val="00775016"/>
    <w:rsid w:val="007B7381"/>
    <w:rsid w:val="007C5431"/>
    <w:rsid w:val="00A266BD"/>
    <w:rsid w:val="00A42AFB"/>
    <w:rsid w:val="00AB6647"/>
    <w:rsid w:val="00BF3239"/>
    <w:rsid w:val="00BF561E"/>
    <w:rsid w:val="00F042CB"/>
    <w:rsid w:val="00F654F3"/>
    <w:rsid w:val="00FD6C3A"/>
    <w:rsid w:val="4958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EE3037-12F0-4FE4-8829-6A10F6FA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qFormat/>
    <w:rPr>
      <w:vertAlign w:val="superscript"/>
    </w:rPr>
  </w:style>
  <w:style w:type="character" w:styleId="a4">
    <w:name w:val="endnote reference"/>
    <w:uiPriority w:val="99"/>
    <w:semiHidden/>
    <w:unhideWhenUsed/>
    <w:qFormat/>
    <w:rPr>
      <w:vertAlign w:val="superscript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Hyperlink"/>
    <w:uiPriority w:val="99"/>
    <w:semiHidden/>
    <w:unhideWhenUsed/>
    <w:qFormat/>
    <w:rPr>
      <w:color w:val="0000FF"/>
      <w:u w:val="single"/>
    </w:rPr>
  </w:style>
  <w:style w:type="character" w:styleId="a7">
    <w:name w:val="page number"/>
    <w:qFormat/>
    <w:rPr>
      <w:rFonts w:cs="Times New Roman"/>
    </w:rPr>
  </w:style>
  <w:style w:type="character" w:styleId="a8">
    <w:name w:val="Strong"/>
    <w:uiPriority w:val="22"/>
    <w:qFormat/>
    <w:rPr>
      <w:b/>
      <w:bCs/>
    </w:rPr>
  </w:style>
  <w:style w:type="paragraph" w:styleId="a9">
    <w:name w:val="endnote text"/>
    <w:basedOn w:val="a"/>
    <w:link w:val="aa"/>
    <w:uiPriority w:val="99"/>
    <w:semiHidden/>
    <w:unhideWhenUsed/>
    <w:qFormat/>
    <w:rPr>
      <w:sz w:val="20"/>
    </w:rPr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c">
    <w:name w:val="footnote text"/>
    <w:basedOn w:val="a"/>
    <w:link w:val="ad"/>
    <w:uiPriority w:val="99"/>
    <w:semiHidden/>
    <w:unhideWhenUsed/>
    <w:qFormat/>
    <w:pPr>
      <w:spacing w:after="40"/>
    </w:pPr>
    <w:rPr>
      <w:sz w:val="18"/>
    </w:rPr>
  </w:style>
  <w:style w:type="paragraph" w:styleId="81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91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qFormat/>
    <w:pPr>
      <w:spacing w:after="57"/>
    </w:pPr>
  </w:style>
  <w:style w:type="paragraph" w:styleId="61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af0">
    <w:name w:val="table of figures"/>
    <w:basedOn w:val="a"/>
    <w:next w:val="a"/>
    <w:uiPriority w:val="99"/>
    <w:unhideWhenUsed/>
    <w:qFormat/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footer"/>
    <w:basedOn w:val="a"/>
    <w:link w:val="af4"/>
    <w:uiPriority w:val="99"/>
    <w:semiHidden/>
    <w:unhideWhenUsed/>
    <w:pPr>
      <w:tabs>
        <w:tab w:val="center" w:pos="4677"/>
        <w:tab w:val="right" w:pos="9355"/>
      </w:tabs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Cs w:val="24"/>
    </w:rPr>
  </w:style>
  <w:style w:type="paragraph" w:styleId="af6">
    <w:name w:val="Subtitle"/>
    <w:basedOn w:val="a"/>
    <w:next w:val="a"/>
    <w:link w:val="af7"/>
    <w:uiPriority w:val="11"/>
    <w:qFormat/>
    <w:pPr>
      <w:spacing w:before="200" w:after="200"/>
    </w:pPr>
    <w:rPr>
      <w:szCs w:val="24"/>
    </w:rPr>
  </w:style>
  <w:style w:type="paragraph" w:styleId="HTML">
    <w:name w:val="HTML Preformatted"/>
    <w:basedOn w:val="a"/>
    <w:link w:val="HTML0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table" w:styleId="af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 Spacing"/>
    <w:uiPriority w:val="1"/>
    <w:qFormat/>
    <w:rPr>
      <w:rFonts w:cs="Times New Roman"/>
      <w:sz w:val="22"/>
      <w:szCs w:val="22"/>
      <w:lang w:eastAsia="en-US"/>
    </w:rPr>
  </w:style>
  <w:style w:type="character" w:customStyle="1" w:styleId="af2">
    <w:name w:val="Название Знак"/>
    <w:link w:val="af1"/>
    <w:uiPriority w:val="10"/>
    <w:rPr>
      <w:sz w:val="48"/>
      <w:szCs w:val="48"/>
    </w:rPr>
  </w:style>
  <w:style w:type="character" w:customStyle="1" w:styleId="af7">
    <w:name w:val="Подзаголовок Знак"/>
    <w:link w:val="af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b">
    <w:name w:val="Intense Quote"/>
    <w:basedOn w:val="a"/>
    <w:next w:val="a"/>
    <w:link w:val="af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c">
    <w:name w:val="Выделенная цитата Знак"/>
    <w:link w:val="afb"/>
    <w:uiPriority w:val="30"/>
    <w:rPr>
      <w:i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qFormat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qFormat/>
    <w:rPr>
      <w:lang w:eastAsia="zh-CN"/>
    </w:rPr>
    <w:tblPr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qFormat/>
    <w:rPr>
      <w:lang w:eastAsia="zh-CN"/>
    </w:rPr>
    <w:tblPr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qFormat/>
    <w:rPr>
      <w:lang w:eastAsia="zh-CN"/>
    </w:rPr>
    <w:tblPr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qFormat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qFormat/>
    <w:rPr>
      <w:lang w:eastAsia="zh-CN"/>
    </w:rPr>
    <w:tblPr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qFormat/>
    <w:rPr>
      <w:lang w:eastAsia="zh-CN"/>
    </w:rPr>
    <w:tblPr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qFormat/>
    <w:rPr>
      <w:lang w:eastAsia="zh-CN"/>
    </w:rPr>
    <w:tblPr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qFormat/>
    <w:rPr>
      <w:lang w:eastAsia="zh-CN"/>
    </w:rPr>
    <w:tblPr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qFormat/>
    <w:rPr>
      <w:lang w:eastAsia="zh-CN"/>
    </w:rPr>
    <w:tblPr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qFormat/>
    <w:rPr>
      <w:lang w:eastAsia="zh-CN"/>
    </w:rPr>
    <w:tblPr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qFormat/>
    <w:rPr>
      <w:lang w:eastAsia="zh-CN"/>
    </w:rPr>
    <w:tblPr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qFormat/>
    <w:rPr>
      <w:lang w:eastAsia="zh-CN"/>
    </w:rPr>
    <w:tblPr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qFormat/>
    <w:rPr>
      <w:lang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qFormat/>
    <w:rPr>
      <w:lang w:eastAsia="zh-CN"/>
    </w:rPr>
    <w:tblPr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qFormat/>
    <w:rPr>
      <w:lang w:eastAsia="zh-CN"/>
    </w:rPr>
    <w:tblPr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qFormat/>
    <w:rPr>
      <w:lang w:eastAsia="zh-CN"/>
    </w:rPr>
    <w:tblPr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qFormat/>
    <w:rPr>
      <w:lang w:eastAsia="zh-CN"/>
    </w:rPr>
    <w:tblPr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qFormat/>
    <w:rPr>
      <w:lang w:eastAsia="zh-CN"/>
    </w:rPr>
    <w:tblPr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qFormat/>
    <w:rPr>
      <w:lang w:eastAsia="zh-CN"/>
    </w:rPr>
    <w:tblPr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qFormat/>
    <w:rPr>
      <w:lang w:eastAsia="zh-CN"/>
    </w:rPr>
    <w:tblPr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qFormat/>
    <w:rPr>
      <w:lang w:eastAsia="zh-CN"/>
    </w:rPr>
    <w:tblPr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qFormat/>
    <w:rPr>
      <w:lang w:eastAsia="zh-CN"/>
    </w:rPr>
    <w:tblPr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qFormat/>
    <w:rPr>
      <w:lang w:eastAsia="zh-CN"/>
    </w:rPr>
    <w:tblPr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qFormat/>
    <w:rPr>
      <w:lang w:eastAsia="zh-CN"/>
    </w:rPr>
    <w:tblPr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qFormat/>
    <w:rPr>
      <w:lang w:eastAsia="zh-CN"/>
    </w:rPr>
    <w:tblPr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qFormat/>
    <w:rPr>
      <w:lang w:eastAsia="zh-CN"/>
    </w:rPr>
    <w:tblPr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qFormat/>
    <w:rPr>
      <w:lang w:eastAsia="zh-CN"/>
    </w:rPr>
    <w:tblPr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qFormat/>
    <w:rPr>
      <w:lang w:eastAsia="zh-CN"/>
    </w:rPr>
    <w:tblPr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qFormat/>
    <w:rPr>
      <w:lang w:eastAsia="zh-CN"/>
    </w:rPr>
    <w:tblPr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qFormat/>
    <w:rPr>
      <w:lang w:eastAsia="zh-CN"/>
    </w:rPr>
    <w:tblPr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qFormat/>
    <w:rPr>
      <w:lang w:eastAsia="zh-CN"/>
    </w:rPr>
    <w:tblPr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qFormat/>
    <w:rPr>
      <w:lang w:eastAsia="zh-CN"/>
    </w:rPr>
    <w:tblPr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qFormat/>
    <w:rPr>
      <w:lang w:eastAsia="zh-CN"/>
    </w:rPr>
    <w:tblPr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qFormat/>
    <w:rPr>
      <w:lang w:eastAsia="zh-CN"/>
    </w:rPr>
    <w:tblPr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qFormat/>
    <w:rPr>
      <w:lang w:eastAsia="zh-CN"/>
    </w:rPr>
    <w:tblPr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qFormat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qFormat/>
    <w:rPr>
      <w:color w:val="404040"/>
    </w:rPr>
    <w:tblPr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qFormat/>
    <w:rPr>
      <w:color w:val="404040"/>
    </w:rPr>
    <w:tblPr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qFormat/>
    <w:rPr>
      <w:color w:val="404040"/>
    </w:rPr>
    <w:tblPr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qFormat/>
    <w:rPr>
      <w:color w:val="404040"/>
    </w:rPr>
    <w:tblPr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qFormat/>
    <w:rPr>
      <w:color w:val="404040"/>
    </w:rPr>
    <w:tblPr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qFormat/>
    <w:rPr>
      <w:color w:val="404040"/>
    </w:rPr>
    <w:tblPr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qFormat/>
    <w:rPr>
      <w:lang w:eastAsia="zh-CN"/>
    </w:r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qFormat/>
    <w:rPr>
      <w:lang w:eastAsia="zh-CN"/>
    </w:rPr>
    <w:tblPr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qFormat/>
    <w:rPr>
      <w:lang w:eastAsia="zh-CN"/>
    </w:rPr>
    <w:tblPr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qFormat/>
    <w:rPr>
      <w:lang w:eastAsia="zh-CN"/>
    </w:rPr>
    <w:tblPr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qFormat/>
    <w:rPr>
      <w:lang w:eastAsia="zh-CN"/>
    </w:rPr>
    <w:tblPr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qFormat/>
    <w:rPr>
      <w:lang w:eastAsia="zh-CN"/>
    </w:r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qFormat/>
    <w:rPr>
      <w:lang w:eastAsia="zh-CN"/>
    </w:r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Текст сноски Знак"/>
    <w:link w:val="ac"/>
    <w:uiPriority w:val="99"/>
    <w:qFormat/>
    <w:rPr>
      <w:sz w:val="18"/>
    </w:rPr>
  </w:style>
  <w:style w:type="character" w:customStyle="1" w:styleId="aa">
    <w:name w:val="Текст концевой сноски Знак"/>
    <w:link w:val="a9"/>
    <w:uiPriority w:val="99"/>
    <w:qFormat/>
    <w:rPr>
      <w:sz w:val="20"/>
    </w:rPr>
  </w:style>
  <w:style w:type="paragraph" w:customStyle="1" w:styleId="12">
    <w:name w:val="Заголовок оглавления1"/>
    <w:uiPriority w:val="39"/>
    <w:unhideWhenUsed/>
    <w:qFormat/>
    <w:rPr>
      <w:rFonts w:cs="Times New Roman"/>
      <w:lang w:eastAsia="zh-CN"/>
    </w:rPr>
  </w:style>
  <w:style w:type="character" w:customStyle="1" w:styleId="30">
    <w:name w:val="Заголовок 3 Знак"/>
    <w:link w:val="3"/>
    <w:uiPriority w:val="9"/>
    <w:qFormat/>
    <w:rPr>
      <w:rFonts w:ascii="Times New Roman" w:eastAsia="Times New Roman" w:hAnsi="Times New Roman"/>
      <w:b/>
      <w:bCs/>
      <w:sz w:val="27"/>
      <w:szCs w:val="27"/>
    </w:rPr>
  </w:style>
  <w:style w:type="character" w:customStyle="1" w:styleId="af">
    <w:name w:val="Верхний колонтитул Знак"/>
    <w:link w:val="ae"/>
    <w:uiPriority w:val="99"/>
    <w:qFormat/>
    <w:rPr>
      <w:sz w:val="22"/>
      <w:szCs w:val="22"/>
      <w:lang w:eastAsia="en-US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qFormat/>
    <w:pPr>
      <w:widowControl w:val="0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qFormat/>
    <w:rPr>
      <w:rFonts w:ascii="Courier New" w:hAnsi="Courier New" w:cs="Courier New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MS Mincho" w:hAnsi="Arial" w:cs="Arial"/>
    </w:rPr>
  </w:style>
  <w:style w:type="character" w:customStyle="1" w:styleId="af4">
    <w:name w:val="Нижний колонтитул Знак"/>
    <w:link w:val="af3"/>
    <w:uiPriority w:val="99"/>
    <w:semiHidden/>
    <w:qFormat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qFormat/>
    <w:pPr>
      <w:widowContro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qFormat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qFormat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qFormat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qFormat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fl1">
    <w:name w:val="fl1"/>
    <w:basedOn w:val="a0"/>
    <w:qFormat/>
  </w:style>
  <w:style w:type="paragraph" w:customStyle="1" w:styleId="wp-caption-text">
    <w:name w:val="wp-caption-text"/>
    <w:basedOn w:val="a"/>
    <w:qFormat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24</cp:revision>
  <cp:lastPrinted>2026-03-13T06:04:00Z</cp:lastPrinted>
  <dcterms:created xsi:type="dcterms:W3CDTF">2018-06-01T01:21:00Z</dcterms:created>
  <dcterms:modified xsi:type="dcterms:W3CDTF">2026-03-13T06:04:00Z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B3861E5E0C914CCCAED032049F87C385_12</vt:lpwstr>
  </property>
</Properties>
</file>